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D2" w:rsidRDefault="001D44D2" w:rsidP="00073752">
      <w:pPr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2501F7A" wp14:editId="46D45C51">
            <wp:simplePos x="0" y="0"/>
            <wp:positionH relativeFrom="page">
              <wp:align>right</wp:align>
            </wp:positionH>
            <wp:positionV relativeFrom="paragraph">
              <wp:posOffset>-652007</wp:posOffset>
            </wp:positionV>
            <wp:extent cx="7765415" cy="1483333"/>
            <wp:effectExtent l="0" t="0" r="0" b="3175"/>
            <wp:wrapNone/>
            <wp:docPr id="3" name="Picture 3" descr="C:\Users\cf3678\AppData\Local\Microsoft\Windows\INetCache\Content.Word\FWPGeneral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3678\AppData\Local\Microsoft\Windows\INetCache\Content.Word\FWPGeneralLetter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4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D2" w:rsidRDefault="001D44D2" w:rsidP="00073752">
      <w:pPr>
        <w:jc w:val="center"/>
        <w:rPr>
          <w:u w:val="single"/>
        </w:rPr>
      </w:pPr>
    </w:p>
    <w:p w:rsidR="001D44D2" w:rsidRDefault="001D44D2" w:rsidP="00073752">
      <w:pPr>
        <w:jc w:val="center"/>
        <w:rPr>
          <w:u w:val="single"/>
        </w:rPr>
      </w:pPr>
    </w:p>
    <w:p w:rsidR="001D44D2" w:rsidRDefault="001D44D2" w:rsidP="00073752">
      <w:pPr>
        <w:jc w:val="center"/>
        <w:rPr>
          <w:u w:val="single"/>
        </w:rPr>
      </w:pPr>
    </w:p>
    <w:p w:rsidR="00073752" w:rsidRPr="001D44D2" w:rsidRDefault="00073752" w:rsidP="00073752">
      <w:pPr>
        <w:jc w:val="center"/>
        <w:rPr>
          <w:b/>
          <w:bCs/>
          <w:u w:val="single"/>
        </w:rPr>
      </w:pPr>
      <w:r w:rsidRPr="001D44D2">
        <w:rPr>
          <w:b/>
          <w:bCs/>
          <w:u w:val="single"/>
        </w:rPr>
        <w:t>2020 White-Nose Surveillance : Positive and Pending Results</w:t>
      </w:r>
    </w:p>
    <w:p w:rsidR="00B344C9" w:rsidRDefault="00073752" w:rsidP="00B344C9">
      <w:r>
        <w:t>Yellow Counties represent those targeted for 2020 surveillance</w:t>
      </w:r>
      <w:r w:rsidR="001D44D2">
        <w:t>.</w:t>
      </w:r>
      <w:r w:rsidR="00B344C9">
        <w:t xml:space="preserve">  Counties east of those targeted are assumed to already be positive for </w:t>
      </w:r>
      <w:r w:rsidR="00B344C9" w:rsidRPr="00073752">
        <w:rPr>
          <w:i/>
          <w:iCs/>
        </w:rPr>
        <w:t>Pd</w:t>
      </w:r>
      <w:r w:rsidR="00B344C9">
        <w:t xml:space="preserve"> and/or white-nose syndrome.</w:t>
      </w:r>
    </w:p>
    <w:p w:rsidR="00073752" w:rsidRDefault="00B344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18663</wp:posOffset>
                </wp:positionH>
                <wp:positionV relativeFrom="paragraph">
                  <wp:posOffset>230312</wp:posOffset>
                </wp:positionV>
                <wp:extent cx="341906" cy="190831"/>
                <wp:effectExtent l="0" t="0" r="2032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9083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7F6FF" id="Rectangle: Rounded Corners 2" o:spid="_x0000_s1026" style="position:absolute;margin-left:1.45pt;margin-top:18.15pt;width:26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" filled="f" strokecolor="black [3213]" strokeweight="1.5pt">
                <v:stroke joinstyle="miter"/>
              </v:roundrect>
            </w:pict>
          </mc:Fallback>
        </mc:AlternateContent>
      </w:r>
    </w:p>
    <w:p w:rsidR="00073752" w:rsidRDefault="00073752">
      <w:r>
        <w:tab/>
        <w:t xml:space="preserve">Represent counties with positive </w:t>
      </w:r>
      <w:proofErr w:type="spellStart"/>
      <w:r w:rsidRPr="00073752">
        <w:rPr>
          <w:i/>
          <w:iCs/>
        </w:rPr>
        <w:t>Pseudomyces</w:t>
      </w:r>
      <w:proofErr w:type="spellEnd"/>
      <w:r w:rsidRPr="00073752">
        <w:rPr>
          <w:i/>
          <w:iCs/>
        </w:rPr>
        <w:t xml:space="preserve"> </w:t>
      </w:r>
      <w:proofErr w:type="spellStart"/>
      <w:r w:rsidRPr="00073752">
        <w:rPr>
          <w:i/>
          <w:iCs/>
        </w:rPr>
        <w:t>destructans</w:t>
      </w:r>
      <w:proofErr w:type="spellEnd"/>
      <w:r>
        <w:t xml:space="preserve"> (</w:t>
      </w:r>
      <w:r w:rsidRPr="00073752">
        <w:rPr>
          <w:i/>
          <w:iCs/>
        </w:rPr>
        <w:t>Pd</w:t>
      </w:r>
      <w:r>
        <w:t xml:space="preserve">) detections.  </w:t>
      </w:r>
      <w:r w:rsidRPr="00B344C9">
        <w:rPr>
          <w:i/>
          <w:iCs/>
        </w:rPr>
        <w:t>Pd</w:t>
      </w:r>
      <w:r>
        <w:t xml:space="preserve"> is the fungus that causes  white-nose syndrome in bats.  No bats have been found to be suffering from the disease to date. </w:t>
      </w:r>
    </w:p>
    <w:p w:rsidR="003C2158" w:rsidRDefault="00073752">
      <w:r>
        <w:rPr>
          <w:noProof/>
        </w:rPr>
        <w:drawing>
          <wp:inline distT="0" distB="0" distL="0" distR="0">
            <wp:extent cx="5942708" cy="3423865"/>
            <wp:effectExtent l="19050" t="19050" r="2032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3" b="13518"/>
                    <a:stretch/>
                  </pic:blipFill>
                  <pic:spPr bwMode="auto">
                    <a:xfrm>
                      <a:off x="0" y="0"/>
                      <a:ext cx="5943600" cy="342437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752" w:rsidRDefault="00073752"/>
    <w:sectPr w:rsidR="0007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DC" w:rsidRDefault="00CA7FDC" w:rsidP="00B344C9">
      <w:pPr>
        <w:spacing w:after="0" w:line="240" w:lineRule="auto"/>
      </w:pPr>
      <w:r>
        <w:separator/>
      </w:r>
    </w:p>
  </w:endnote>
  <w:endnote w:type="continuationSeparator" w:id="0">
    <w:p w:rsidR="00CA7FDC" w:rsidRDefault="00CA7FDC" w:rsidP="00B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C9" w:rsidRDefault="00B3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C9" w:rsidRDefault="00B34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C9" w:rsidRDefault="00B3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DC" w:rsidRDefault="00CA7FDC" w:rsidP="00B344C9">
      <w:pPr>
        <w:spacing w:after="0" w:line="240" w:lineRule="auto"/>
      </w:pPr>
      <w:r>
        <w:separator/>
      </w:r>
    </w:p>
  </w:footnote>
  <w:footnote w:type="continuationSeparator" w:id="0">
    <w:p w:rsidR="00CA7FDC" w:rsidRDefault="00CA7FDC" w:rsidP="00B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C9" w:rsidRDefault="00B3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09132"/>
      <w:docPartObj>
        <w:docPartGallery w:val="Watermarks"/>
        <w:docPartUnique/>
      </w:docPartObj>
    </w:sdtPr>
    <w:sdtEndPr/>
    <w:sdtContent>
      <w:p w:rsidR="00B344C9" w:rsidRDefault="00153D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C9" w:rsidRDefault="00B3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52"/>
    <w:rsid w:val="00073752"/>
    <w:rsid w:val="00153DE6"/>
    <w:rsid w:val="001D44D2"/>
    <w:rsid w:val="003C2158"/>
    <w:rsid w:val="00B344C9"/>
    <w:rsid w:val="00C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8A56C93-56DB-4D95-9723-33A924A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C9"/>
  </w:style>
  <w:style w:type="paragraph" w:styleId="Footer">
    <w:name w:val="footer"/>
    <w:basedOn w:val="Normal"/>
    <w:link w:val="FooterChar"/>
    <w:uiPriority w:val="99"/>
    <w:unhideWhenUsed/>
    <w:rsid w:val="00B3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Hanauska-Brown, Lauri</dc:creator>
  <cp:keywords/>
  <dc:description/>
  <cp:lastModifiedBy>Stockwell, Hope</cp:lastModifiedBy>
  <cp:revision>2</cp:revision>
  <dcterms:created xsi:type="dcterms:W3CDTF">2020-07-28T21:32:00Z</dcterms:created>
  <dcterms:modified xsi:type="dcterms:W3CDTF">2020-07-28T21:32:00Z</dcterms:modified>
</cp:coreProperties>
</file>